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5040"/>
        <w:gridCol w:w="1300"/>
        <w:gridCol w:w="1240"/>
        <w:gridCol w:w="1340"/>
      </w:tblGrid>
      <w:tr w:rsidR="00ED0569" w:rsidRPr="00ED0569" w:rsidTr="00ED0569">
        <w:trPr>
          <w:trHeight w:val="315"/>
          <w:jc w:val="center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sk-SK"/>
              </w:rPr>
              <w:t>EKONOMICKY OPRÁVNENÉ NÁKLADY ZA ROK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  <w:t>2024</w:t>
            </w:r>
          </w:p>
        </w:tc>
      </w:tr>
      <w:tr w:rsidR="00ED0569" w:rsidRPr="00ED0569" w:rsidTr="00ED0569">
        <w:trPr>
          <w:trHeight w:val="1050"/>
          <w:jc w:val="center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Názov organizácie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Slovenský Červený kríž                             Územný spolok Trebišov                                                  Prameň nádeje</w:t>
            </w:r>
          </w:p>
        </w:tc>
      </w:tr>
      <w:tr w:rsidR="00ED0569" w:rsidRPr="00ED0569" w:rsidTr="00ED0569">
        <w:trPr>
          <w:trHeight w:val="40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Druh poskytovanej sociálnej služby</w:t>
            </w:r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br/>
              <w:t xml:space="preserve">(ŠZ, DSS, RS, ZPB, Útulok, </w:t>
            </w:r>
            <w:proofErr w:type="spellStart"/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DpC</w:t>
            </w:r>
            <w:proofErr w:type="spellEnd"/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, IC, ZNB)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ZOS</w:t>
            </w:r>
          </w:p>
        </w:tc>
      </w:tr>
      <w:tr w:rsidR="00ED0569" w:rsidRPr="00ED0569" w:rsidTr="00ED0569">
        <w:trPr>
          <w:trHeight w:val="40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Forma poskytovanej sociálnej služby </w:t>
            </w:r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br/>
              <w:t>(ambulantná, týždenná, celoročná)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pobytová - celoročná</w:t>
            </w:r>
          </w:p>
        </w:tc>
      </w:tr>
      <w:tr w:rsidR="00ED0569" w:rsidRPr="00ED0569" w:rsidTr="00ED0569">
        <w:trPr>
          <w:trHeight w:val="43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Počet mesiacov poskytovania uvedenej sociálnej služby v roku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</w:tr>
      <w:tr w:rsidR="00ED0569" w:rsidRPr="00ED0569" w:rsidTr="00ED0569">
        <w:trPr>
          <w:trHeight w:val="459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Kapacita podľa registra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30</w:t>
            </w:r>
          </w:p>
        </w:tc>
      </w:tr>
      <w:tr w:rsidR="00ED0569" w:rsidRPr="00ED0569" w:rsidTr="00ED0569">
        <w:trPr>
          <w:trHeight w:val="46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Skutočná obsadenosť - priemerný počet klientov                </w:t>
            </w:r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br/>
              <w:t xml:space="preserve">(prepočet </w:t>
            </w:r>
            <w:proofErr w:type="spellStart"/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osobodní</w:t>
            </w:r>
            <w:proofErr w:type="spellEnd"/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 na 2 desatinné miesta)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k-SK"/>
              </w:rPr>
              <w:t>29,05</w:t>
            </w:r>
          </w:p>
        </w:tc>
      </w:tr>
      <w:tr w:rsidR="00ED0569" w:rsidRPr="00ED0569" w:rsidTr="00ED0569">
        <w:trPr>
          <w:trHeight w:val="1155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Položky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Celkové EON uvedenej sociálnej služby za rok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EON na mesiac na klienta podľa kapacity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EON na mesiac na klienta podľa skutočnej obsadenosti</w:t>
            </w:r>
          </w:p>
        </w:tc>
      </w:tr>
      <w:tr w:rsidR="00ED0569" w:rsidRPr="00ED0569" w:rsidTr="00ED0569">
        <w:trPr>
          <w:trHeight w:val="109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a) mzdy, platy a ostatné osobné vyrovnania vo výške, ktorá zodpovedá výške platu a ostatných osobných vyrovnaní podľa osobitného predpisu (t. j. Zákona č. 553/2003 Z. z. o odmeňovaní niektorých zamestnancov pri výkone práce vo verejnom záujme a o zmene a </w:t>
            </w:r>
            <w:proofErr w:type="spellStart"/>
            <w:r w:rsidRPr="00ED0569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doplnenení</w:t>
            </w:r>
            <w:proofErr w:type="spellEnd"/>
            <w:r w:rsidRPr="00ED0569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niektorých zákonov v znení neskorších predpisov)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274 905,53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763,63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788,60</w:t>
            </w:r>
          </w:p>
        </w:tc>
      </w:tr>
      <w:tr w:rsidR="00ED0569" w:rsidRPr="00ED0569" w:rsidTr="00ED0569">
        <w:trPr>
          <w:trHeight w:val="68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b) poistné na verejné zdravotné poistenie, poistné na sociálne poistenie a povinné príspevky na starobné dôchodkové sporenie platné zamestnávateľom v rozsahu určenom podľa písmena 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75 776,41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210,49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217,37</w:t>
            </w:r>
          </w:p>
        </w:tc>
      </w:tr>
      <w:tr w:rsidR="00ED0569" w:rsidRPr="00ED0569" w:rsidTr="00ED0569">
        <w:trPr>
          <w:trHeight w:val="660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c) tuzemské cestovné náhrady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D0569" w:rsidRPr="00ED0569" w:rsidTr="00ED0569">
        <w:trPr>
          <w:trHeight w:val="675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d) výdavky na energie, vodu a komunikácie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8 390,63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24,07</w:t>
            </w:r>
          </w:p>
        </w:tc>
      </w:tr>
      <w:tr w:rsidR="00ED0569" w:rsidRPr="00ED0569" w:rsidTr="00ED0569">
        <w:trPr>
          <w:trHeight w:val="64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e) výdavky na materiál </w:t>
            </w:r>
            <w:r w:rsidRPr="00ED0569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>okrem reprezentačného vybavenia nových interiérov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53 789,95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149,42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154,30</w:t>
            </w:r>
          </w:p>
        </w:tc>
      </w:tr>
      <w:tr w:rsidR="00ED0569" w:rsidRPr="00ED0569" w:rsidTr="00ED0569">
        <w:trPr>
          <w:trHeight w:val="660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f) dopravné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D0569" w:rsidRPr="00ED0569" w:rsidTr="00ED0569">
        <w:trPr>
          <w:trHeight w:val="74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g) výdavky na rutinnú údržbu a štandardnú údržbu </w:t>
            </w:r>
            <w:r w:rsidRPr="00ED0569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>okrem jednorazovej údržby objektov alebo ich častí a riešenia havarijných stavov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3 783,45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10,85</w:t>
            </w:r>
          </w:p>
        </w:tc>
      </w:tr>
      <w:tr w:rsidR="00ED0569" w:rsidRPr="00ED0569" w:rsidTr="00ED0569">
        <w:trPr>
          <w:trHeight w:val="133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h) nájomné za prenájom nehnuteľností alebo inej veci </w:t>
            </w:r>
            <w:r w:rsidRPr="00ED0569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 xml:space="preserve">okrem dopravných prostriedkov a špeciálnych strojov, prístrojov, zariadení, techniky, náradia a materiálu najviac vo výške </w:t>
            </w:r>
            <w:proofErr w:type="spellStart"/>
            <w:r w:rsidRPr="00ED0569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>obyklého</w:t>
            </w:r>
            <w:proofErr w:type="spellEnd"/>
            <w:r w:rsidRPr="00ED0569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 xml:space="preserve"> nájomného, za aké sa v tom čase a na tom mieste prenechávajú do nájmu na dohodnutý účel veci toho istého druhu alebo porovnateľné veci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D0569" w:rsidRPr="00ED0569" w:rsidTr="00ED0569">
        <w:trPr>
          <w:trHeight w:val="62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i) výdavky na 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3 755,89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10,77</w:t>
            </w:r>
          </w:p>
        </w:tc>
      </w:tr>
      <w:tr w:rsidR="00ED0569" w:rsidRPr="00ED0569" w:rsidTr="00ED0569">
        <w:trPr>
          <w:trHeight w:val="61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j) výdavky na bežné transfery v rozsahu vreckového, odstupného, odchodného, náhrady príjmu pri dočasnej pracovnej neschopnosti zamestnanca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4 180,95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11,99</w:t>
            </w:r>
          </w:p>
        </w:tc>
      </w:tr>
      <w:tr w:rsidR="00ED0569" w:rsidRPr="00ED0569" w:rsidTr="00ED0569">
        <w:trPr>
          <w:trHeight w:val="62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k) odpisy hmotného majetku a nehmotného majetku podľa účtovných predpisov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3 919,71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D0569" w:rsidRPr="00ED0569" w:rsidTr="00ED0569">
        <w:trPr>
          <w:trHeight w:val="645"/>
          <w:jc w:val="center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EON náklady spolu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428 513,02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1 179,40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1 217,97</w:t>
            </w:r>
          </w:p>
        </w:tc>
      </w:tr>
      <w:tr w:rsidR="00ED0569" w:rsidRPr="00ED0569" w:rsidTr="00ED0569">
        <w:trPr>
          <w:trHeight w:val="240"/>
          <w:jc w:val="center"/>
        </w:trPr>
        <w:tc>
          <w:tcPr>
            <w:tcW w:w="8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Prepočet EON na 1 klienta na mesiac = Celkové EON : počet mesiacov poskytovania sociálnej služby : kapacita podľa registra/resp. skutočná obsadenosť</w:t>
            </w:r>
          </w:p>
        </w:tc>
      </w:tr>
      <w:tr w:rsidR="00ED0569" w:rsidRPr="00ED0569" w:rsidTr="00ED0569">
        <w:trPr>
          <w:trHeight w:val="240"/>
          <w:jc w:val="center"/>
        </w:trPr>
        <w:tc>
          <w:tcPr>
            <w:tcW w:w="8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ED0569" w:rsidRPr="00ED0569" w:rsidTr="00ED0569">
        <w:trPr>
          <w:trHeight w:val="228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Dátum: 31.1.2023</w:t>
            </w:r>
          </w:p>
        </w:tc>
      </w:tr>
      <w:tr w:rsidR="00ED0569" w:rsidRPr="00ED0569" w:rsidTr="00ED0569">
        <w:trPr>
          <w:trHeight w:val="228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Vypracoval: Mgr. Anna </w:t>
            </w:r>
            <w:proofErr w:type="spellStart"/>
            <w:r w:rsidRPr="00ED056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Šikyňová</w:t>
            </w:r>
            <w:proofErr w:type="spellEnd"/>
          </w:p>
        </w:tc>
      </w:tr>
      <w:tr w:rsidR="00ED0569" w:rsidRPr="00ED0569" w:rsidTr="00ED0569">
        <w:trPr>
          <w:trHeight w:val="228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569" w:rsidRPr="00ED0569" w:rsidRDefault="00ED0569" w:rsidP="00ED05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ED056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Verifikoval: Mgr. Zuzana </w:t>
            </w:r>
            <w:proofErr w:type="spellStart"/>
            <w:r w:rsidRPr="00ED056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Bocsár</w:t>
            </w:r>
            <w:proofErr w:type="spellEnd"/>
            <w:r w:rsidRPr="00ED056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D056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Hajduová</w:t>
            </w:r>
            <w:proofErr w:type="spellEnd"/>
            <w:r w:rsidRPr="00ED056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, 0917 737 363, trebisov@redcross.sk</w:t>
            </w:r>
          </w:p>
        </w:tc>
      </w:tr>
    </w:tbl>
    <w:p w:rsidR="00BD554E" w:rsidRDefault="00BD554E"/>
    <w:sectPr w:rsidR="00BD554E" w:rsidSect="00ED0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0569"/>
    <w:rsid w:val="0089561D"/>
    <w:rsid w:val="00BD554E"/>
    <w:rsid w:val="00D74CD5"/>
    <w:rsid w:val="00ED0569"/>
    <w:rsid w:val="00FB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296"/>
  </w:style>
  <w:style w:type="paragraph" w:styleId="Nadpis1">
    <w:name w:val="heading 1"/>
    <w:basedOn w:val="Normlny"/>
    <w:link w:val="Nadpis1Char"/>
    <w:uiPriority w:val="9"/>
    <w:qFormat/>
    <w:rsid w:val="00FB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129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FB1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USCK-TV</dc:creator>
  <cp:lastModifiedBy>USCK-TV</cp:lastModifiedBy>
  <cp:revision>1</cp:revision>
  <dcterms:created xsi:type="dcterms:W3CDTF">2024-02-05T11:54:00Z</dcterms:created>
  <dcterms:modified xsi:type="dcterms:W3CDTF">2024-02-05T11:55:00Z</dcterms:modified>
</cp:coreProperties>
</file>